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49" w:rsidRPr="00623C96" w:rsidRDefault="00B13A49" w:rsidP="00623C96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13A49">
        <w:rPr>
          <w:rFonts w:ascii="Times New Roman" w:hAnsi="Times New Roman" w:cs="Times New Roman"/>
          <w:b/>
          <w:sz w:val="36"/>
          <w:szCs w:val="36"/>
        </w:rPr>
        <w:t xml:space="preserve">Основные отличия плит </w:t>
      </w:r>
      <w:r w:rsidRPr="00B13A49">
        <w:rPr>
          <w:rFonts w:ascii="Times New Roman" w:hAnsi="Times New Roman" w:cs="Times New Roman"/>
          <w:b/>
          <w:sz w:val="36"/>
          <w:szCs w:val="36"/>
          <w:lang w:val="en-US"/>
        </w:rPr>
        <w:t>FT</w:t>
      </w:r>
      <w:r w:rsidRPr="00B13A49">
        <w:rPr>
          <w:rFonts w:ascii="Times New Roman" w:hAnsi="Times New Roman" w:cs="Times New Roman"/>
          <w:b/>
          <w:sz w:val="36"/>
          <w:szCs w:val="36"/>
        </w:rPr>
        <w:t xml:space="preserve"> 20/40 </w:t>
      </w:r>
      <w:r w:rsidRPr="00B13A49">
        <w:rPr>
          <w:rFonts w:ascii="Times New Roman" w:hAnsi="Times New Roman" w:cs="Times New Roman"/>
          <w:b/>
          <w:sz w:val="36"/>
          <w:szCs w:val="36"/>
          <w:lang w:val="en-US"/>
        </w:rPr>
        <w:t>L</w:t>
      </w:r>
      <w:r w:rsidRPr="00B13A49">
        <w:rPr>
          <w:rFonts w:ascii="Times New Roman" w:hAnsi="Times New Roman" w:cs="Times New Roman"/>
          <w:b/>
          <w:sz w:val="36"/>
          <w:szCs w:val="36"/>
        </w:rPr>
        <w:t xml:space="preserve"> и </w:t>
      </w:r>
      <w:proofErr w:type="spellStart"/>
      <w:r w:rsidRPr="00B13A49">
        <w:rPr>
          <w:rFonts w:ascii="Times New Roman" w:hAnsi="Times New Roman" w:cs="Times New Roman"/>
          <w:b/>
          <w:sz w:val="36"/>
          <w:szCs w:val="36"/>
          <w:lang w:val="en-US"/>
        </w:rPr>
        <w:t>EasyFix</w:t>
      </w:r>
      <w:proofErr w:type="spellEnd"/>
      <w:r w:rsidRPr="00B13A4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13A49">
        <w:rPr>
          <w:rFonts w:ascii="Times New Roman" w:hAnsi="Times New Roman" w:cs="Times New Roman"/>
          <w:b/>
          <w:sz w:val="36"/>
          <w:szCs w:val="36"/>
          <w:lang w:val="en-US"/>
        </w:rPr>
        <w:t>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0"/>
        <w:gridCol w:w="4206"/>
        <w:gridCol w:w="4056"/>
      </w:tblGrid>
      <w:tr w:rsidR="00B13A49" w:rsidRPr="00B13A49" w:rsidTr="00B13A49">
        <w:tc>
          <w:tcPr>
            <w:tcW w:w="3190" w:type="dxa"/>
          </w:tcPr>
          <w:p w:rsidR="00B13A49" w:rsidRPr="00B13A49" w:rsidRDefault="00B13A49" w:rsidP="00B13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A49">
              <w:rPr>
                <w:rFonts w:ascii="Times New Roman" w:hAnsi="Times New Roman" w:cs="Times New Roman"/>
                <w:b/>
                <w:sz w:val="28"/>
                <w:szCs w:val="28"/>
              </w:rPr>
              <w:t>Изменившиеся параметры</w:t>
            </w:r>
          </w:p>
        </w:tc>
        <w:tc>
          <w:tcPr>
            <w:tcW w:w="3190" w:type="dxa"/>
          </w:tcPr>
          <w:p w:rsidR="00B13A49" w:rsidRDefault="00B13A49" w:rsidP="00B13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A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Плита </w:t>
            </w:r>
            <w:r w:rsidRPr="00B13A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FT 20/40 L</w:t>
            </w:r>
          </w:p>
          <w:p w:rsidR="00B13A49" w:rsidRPr="00B13A49" w:rsidRDefault="00B13A49" w:rsidP="00B1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15144" cy="1415586"/>
                  <wp:effectExtent l="19050" t="0" r="0" b="0"/>
                  <wp:docPr id="4" name="Рисунок 4" descr="C:\Users\Nikolay.Bocharov\Documents\Фото\FT20-40L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ikolay.Bocharov\Documents\Фото\FT20-40L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801" cy="1419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B13A49" w:rsidRDefault="00B13A49" w:rsidP="00B13A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A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Плита </w:t>
            </w:r>
            <w:r w:rsidRPr="00B13A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EasyFix L</w:t>
            </w:r>
          </w:p>
          <w:p w:rsidR="00B13A49" w:rsidRPr="00B13A49" w:rsidRDefault="00B13A49" w:rsidP="00B13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07623" cy="1471749"/>
                  <wp:effectExtent l="19050" t="0" r="2177" b="0"/>
                  <wp:docPr id="5" name="Рисунок 5" descr="C:\Users\Nikolay.Bocharov\Documents\Фото\ФОРМАТ теплый пол EasyFix 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kolay.Bocharov\Documents\Фото\ФОРМАТ теплый пол EasyFix 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369" cy="1474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A49" w:rsidRPr="00B13A49" w:rsidTr="00B13A49">
        <w:tc>
          <w:tcPr>
            <w:tcW w:w="3190" w:type="dxa"/>
          </w:tcPr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бобышки</w:t>
            </w:r>
          </w:p>
        </w:tc>
        <w:tc>
          <w:tcPr>
            <w:tcW w:w="3190" w:type="dxa"/>
          </w:tcPr>
          <w:p w:rsid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Цилиндрическая</w:t>
            </w:r>
          </w:p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61141" cy="2063931"/>
                  <wp:effectExtent l="19050" t="0" r="909" b="0"/>
                  <wp:docPr id="1" name="Рисунок 1" descr="C:\Users\Nikolay.Bocharov\Documents\Фото\20171213_124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ikolay.Bocharov\Documents\Фото\20171213_1243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126" cy="2063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Конусообразная</w:t>
            </w:r>
          </w:p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10642" cy="1558926"/>
                  <wp:effectExtent l="19050" t="0" r="8708" b="0"/>
                  <wp:docPr id="3" name="Рисунок 3" descr="C:\Users\Nikolay.Bocharov\Documents\Фото\выноска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ikolay.Bocharov\Documents\Фото\выноска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671" cy="1561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A49" w:rsidRPr="00B13A49" w:rsidTr="00B13A49">
        <w:tc>
          <w:tcPr>
            <w:tcW w:w="3190" w:type="dxa"/>
          </w:tcPr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фиксаторов</w:t>
            </w:r>
          </w:p>
        </w:tc>
        <w:tc>
          <w:tcPr>
            <w:tcW w:w="3190" w:type="dxa"/>
          </w:tcPr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3191" w:type="dxa"/>
          </w:tcPr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Крайне редко</w:t>
            </w:r>
          </w:p>
        </w:tc>
      </w:tr>
      <w:tr w:rsidR="00B13A49" w:rsidRPr="00B13A49" w:rsidTr="00B13A49">
        <w:tc>
          <w:tcPr>
            <w:tcW w:w="3190" w:type="dxa"/>
          </w:tcPr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Плотность пенопласта, кг/м3</w:t>
            </w:r>
          </w:p>
        </w:tc>
        <w:tc>
          <w:tcPr>
            <w:tcW w:w="3190" w:type="dxa"/>
          </w:tcPr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33-35</w:t>
            </w:r>
          </w:p>
        </w:tc>
        <w:tc>
          <w:tcPr>
            <w:tcW w:w="3191" w:type="dxa"/>
          </w:tcPr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45-50</w:t>
            </w:r>
          </w:p>
        </w:tc>
      </w:tr>
      <w:tr w:rsidR="00B13A49" w:rsidRPr="00B13A49" w:rsidTr="00B13A49">
        <w:tc>
          <w:tcPr>
            <w:tcW w:w="3190" w:type="dxa"/>
          </w:tcPr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 в короб</w:t>
            </w:r>
          </w:p>
        </w:tc>
        <w:tc>
          <w:tcPr>
            <w:tcW w:w="3190" w:type="dxa"/>
          </w:tcPr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м2 (18 шт.)</w:t>
            </w:r>
          </w:p>
        </w:tc>
        <w:tc>
          <w:tcPr>
            <w:tcW w:w="3191" w:type="dxa"/>
          </w:tcPr>
          <w:p w:rsidR="00B13A49" w:rsidRPr="00B13A49" w:rsidRDefault="00B13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м2 (20 шт.)</w:t>
            </w:r>
          </w:p>
        </w:tc>
      </w:tr>
    </w:tbl>
    <w:p w:rsidR="00B13A49" w:rsidRDefault="00B13A49">
      <w:pPr>
        <w:rPr>
          <w:lang w:val="en-US"/>
        </w:rPr>
      </w:pPr>
    </w:p>
    <w:p w:rsidR="00623C96" w:rsidRPr="00194449" w:rsidRDefault="00623C96" w:rsidP="00623C96">
      <w:pPr>
        <w:rPr>
          <w:rFonts w:ascii="Times New Roman" w:hAnsi="Times New Roman"/>
          <w:b/>
          <w:sz w:val="24"/>
        </w:rPr>
      </w:pPr>
      <w:r w:rsidRPr="00194449">
        <w:rPr>
          <w:rFonts w:ascii="Times New Roman" w:hAnsi="Times New Roman"/>
          <w:b/>
          <w:sz w:val="24"/>
        </w:rPr>
        <w:t>Основные отличия новой п</w:t>
      </w:r>
      <w:bookmarkStart w:id="0" w:name="_GoBack"/>
      <w:bookmarkEnd w:id="0"/>
      <w:r w:rsidRPr="00194449">
        <w:rPr>
          <w:rFonts w:ascii="Times New Roman" w:hAnsi="Times New Roman"/>
          <w:b/>
          <w:sz w:val="24"/>
        </w:rPr>
        <w:t xml:space="preserve">литы </w:t>
      </w:r>
      <w:proofErr w:type="spellStart"/>
      <w:r w:rsidRPr="00194449">
        <w:rPr>
          <w:rFonts w:ascii="Times New Roman" w:hAnsi="Times New Roman"/>
          <w:b/>
          <w:sz w:val="24"/>
          <w:lang w:val="en-US"/>
        </w:rPr>
        <w:t>EasyFix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>L</w:t>
      </w:r>
      <w:r w:rsidRPr="00194449">
        <w:rPr>
          <w:rFonts w:ascii="Times New Roman" w:hAnsi="Times New Roman"/>
          <w:b/>
          <w:sz w:val="24"/>
        </w:rPr>
        <w:t xml:space="preserve"> от предыдущей плиты 20/40</w:t>
      </w:r>
      <w:r w:rsidRPr="00623C9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>L</w:t>
      </w:r>
      <w:r w:rsidRPr="00194449">
        <w:rPr>
          <w:rFonts w:ascii="Times New Roman" w:hAnsi="Times New Roman"/>
          <w:b/>
          <w:sz w:val="24"/>
        </w:rPr>
        <w:t>:</w:t>
      </w:r>
    </w:p>
    <w:p w:rsidR="00623C96" w:rsidRDefault="00623C96" w:rsidP="00623C96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Улучшенная форма бобышки для надежной фиксации трубы диаметром 16-20 мм</w:t>
      </w:r>
    </w:p>
    <w:p w:rsidR="00623C96" w:rsidRDefault="00623C96" w:rsidP="00623C96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Увеличенная на 30% плотность пенопласта для быстроты монтажа</w:t>
      </w:r>
    </w:p>
    <w:p w:rsidR="00623C96" w:rsidRDefault="00623C96" w:rsidP="00623C96">
      <w:pPr>
        <w:pStyle w:val="a6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Удобное вложение в короб 10 м</w:t>
      </w:r>
      <w:r w:rsidRPr="00F43D6B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(20 шт.)</w:t>
      </w:r>
    </w:p>
    <w:p w:rsidR="00623C96" w:rsidRDefault="00623C96" w:rsidP="00623C96">
      <w:pPr>
        <w:rPr>
          <w:rFonts w:ascii="Times New Roman" w:hAnsi="Times New Roman"/>
          <w:sz w:val="24"/>
        </w:rPr>
      </w:pPr>
    </w:p>
    <w:p w:rsidR="00623C96" w:rsidRPr="00194449" w:rsidRDefault="00623C96" w:rsidP="00623C96">
      <w:pPr>
        <w:rPr>
          <w:rFonts w:ascii="Times New Roman" w:hAnsi="Times New Roman"/>
          <w:b/>
          <w:sz w:val="24"/>
        </w:rPr>
      </w:pPr>
      <w:r w:rsidRPr="00194449">
        <w:rPr>
          <w:rFonts w:ascii="Times New Roman" w:hAnsi="Times New Roman"/>
          <w:b/>
          <w:sz w:val="24"/>
        </w:rPr>
        <w:t xml:space="preserve">Основные конкурентные преимущества плиты </w:t>
      </w:r>
      <w:proofErr w:type="spellStart"/>
      <w:r w:rsidRPr="00194449">
        <w:rPr>
          <w:rFonts w:ascii="Times New Roman" w:hAnsi="Times New Roman"/>
          <w:b/>
          <w:sz w:val="24"/>
          <w:lang w:val="en-US"/>
        </w:rPr>
        <w:t>EasyFix</w:t>
      </w:r>
      <w:proofErr w:type="spellEnd"/>
      <w:r w:rsidRPr="00623C9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>L</w:t>
      </w:r>
      <w:r w:rsidRPr="00194449">
        <w:rPr>
          <w:rFonts w:ascii="Times New Roman" w:hAnsi="Times New Roman"/>
          <w:b/>
          <w:sz w:val="24"/>
        </w:rPr>
        <w:t>:</w:t>
      </w:r>
    </w:p>
    <w:p w:rsidR="00623C96" w:rsidRDefault="00623C96" w:rsidP="00623C96">
      <w:pPr>
        <w:pStyle w:val="a6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Повышенный уровень фиксации трубы</w:t>
      </w:r>
    </w:p>
    <w:p w:rsidR="00623C96" w:rsidRDefault="00623C96" w:rsidP="00623C96">
      <w:pPr>
        <w:pStyle w:val="a6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линейки по периметру плиты для быстрого измерения и резки</w:t>
      </w:r>
    </w:p>
    <w:p w:rsidR="00623C96" w:rsidRDefault="00623C96" w:rsidP="00623C96">
      <w:pPr>
        <w:pStyle w:val="a6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Меньшее усилие при резке ножом и более ровный рез за счет применения технологии </w:t>
      </w:r>
      <w:proofErr w:type="spellStart"/>
      <w:r>
        <w:rPr>
          <w:rFonts w:ascii="Times New Roman" w:hAnsi="Times New Roman"/>
          <w:sz w:val="24"/>
        </w:rPr>
        <w:t>ламинации</w:t>
      </w:r>
      <w:proofErr w:type="spellEnd"/>
    </w:p>
    <w:p w:rsidR="00623C96" w:rsidRDefault="00623C96" w:rsidP="00623C96">
      <w:pPr>
        <w:pStyle w:val="a6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акустического лабиринта на задней поверхности плиты, повышающего звукоизоляцию и позволяющему укладывать плиту на черновой пол с остатками песка</w:t>
      </w:r>
    </w:p>
    <w:p w:rsidR="00623C96" w:rsidRDefault="00623C96" w:rsidP="00623C96">
      <w:pPr>
        <w:pStyle w:val="a6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Удобный для транспортировки даже в легковом автотранспорте размер короба 1*0,5*0,6 м</w:t>
      </w:r>
    </w:p>
    <w:p w:rsidR="00623C96" w:rsidRDefault="00623C96" w:rsidP="00623C96">
      <w:pPr>
        <w:pStyle w:val="a6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Удобное для подсчета вложение в короб 10 м</w:t>
      </w:r>
      <w:r w:rsidRPr="00F43D6B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(20 шт.)</w:t>
      </w:r>
    </w:p>
    <w:p w:rsidR="00623C96" w:rsidRDefault="00623C96" w:rsidP="00623C96">
      <w:pPr>
        <w:pStyle w:val="a6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Повышенная плотность пенопласта 45-50 кг/м</w:t>
      </w:r>
      <w:r w:rsidRPr="00194449">
        <w:rPr>
          <w:rFonts w:ascii="Times New Roman" w:hAnsi="Times New Roman"/>
          <w:sz w:val="24"/>
          <w:vertAlign w:val="superscript"/>
        </w:rPr>
        <w:t>3</w:t>
      </w:r>
    </w:p>
    <w:p w:rsidR="00623C96" w:rsidRDefault="00623C96" w:rsidP="00623C96">
      <w:pPr>
        <w:pStyle w:val="a6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Два исполнения – </w:t>
      </w:r>
      <w:proofErr w:type="spellStart"/>
      <w:r>
        <w:rPr>
          <w:rFonts w:ascii="Times New Roman" w:hAnsi="Times New Roman"/>
          <w:sz w:val="24"/>
          <w:lang w:val="en-US"/>
        </w:rPr>
        <w:t>EasyFix</w:t>
      </w:r>
      <w:proofErr w:type="spellEnd"/>
      <w:r w:rsidRPr="0019444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L</w:t>
      </w:r>
      <w:r>
        <w:rPr>
          <w:rFonts w:ascii="Times New Roman" w:hAnsi="Times New Roman"/>
          <w:sz w:val="24"/>
        </w:rPr>
        <w:t xml:space="preserve"> с </w:t>
      </w:r>
      <w:proofErr w:type="spellStart"/>
      <w:r>
        <w:rPr>
          <w:rFonts w:ascii="Times New Roman" w:hAnsi="Times New Roman"/>
          <w:sz w:val="24"/>
        </w:rPr>
        <w:t>ламинацией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  <w:lang w:val="en-US"/>
        </w:rPr>
        <w:t>EasyFix</w:t>
      </w:r>
      <w:proofErr w:type="spellEnd"/>
      <w:r w:rsidRPr="0019444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без </w:t>
      </w:r>
      <w:proofErr w:type="spellStart"/>
      <w:r>
        <w:rPr>
          <w:rFonts w:ascii="Times New Roman" w:hAnsi="Times New Roman"/>
          <w:sz w:val="24"/>
        </w:rPr>
        <w:t>ламинации</w:t>
      </w:r>
      <w:proofErr w:type="spellEnd"/>
      <w:r>
        <w:rPr>
          <w:rFonts w:ascii="Times New Roman" w:hAnsi="Times New Roman"/>
          <w:sz w:val="24"/>
        </w:rPr>
        <w:t>, что позволяет охватить максимально широкую аудиторию покупателей</w:t>
      </w:r>
    </w:p>
    <w:p w:rsidR="00623C96" w:rsidRPr="00345D63" w:rsidRDefault="00623C96" w:rsidP="00623C96">
      <w:pPr>
        <w:pStyle w:val="a6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 работать с широким диапазоном размеров трубы от 16 до 20 мм</w:t>
      </w:r>
    </w:p>
    <w:p w:rsidR="00623C96" w:rsidRPr="00623C96" w:rsidRDefault="00623C96"/>
    <w:sectPr w:rsidR="00623C96" w:rsidRPr="00623C96" w:rsidSect="00B13A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02EC"/>
    <w:multiLevelType w:val="hybridMultilevel"/>
    <w:tmpl w:val="78E8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314E"/>
    <w:multiLevelType w:val="hybridMultilevel"/>
    <w:tmpl w:val="6DAC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3A49"/>
    <w:rsid w:val="00623C96"/>
    <w:rsid w:val="00B13A49"/>
    <w:rsid w:val="00F6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ACC6B-0809-443B-9DC2-14ECB142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A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23C96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Nikolay.Bocharov</dc:creator>
  <cp:lastModifiedBy>Федоров  Андрей Леонидович</cp:lastModifiedBy>
  <cp:revision>2</cp:revision>
  <dcterms:created xsi:type="dcterms:W3CDTF">2018-03-27T13:29:00Z</dcterms:created>
  <dcterms:modified xsi:type="dcterms:W3CDTF">2018-04-03T12:08:00Z</dcterms:modified>
</cp:coreProperties>
</file>